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АННОТАЦИЯ К РАБОЧЕЙ ПРОГРАММЕ ПО БИОЛОГИИ 5 КЛАСС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Нормативны документы, на основании которых составлена рабочая программа:</w:t>
      </w:r>
    </w:p>
    <w:p>
      <w:pPr>
        <w:pStyle w:val="Style18"/>
        <w:numPr>
          <w:ilvl w:val="0"/>
          <w:numId w:val="2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Федерального компонента государственного образовательного стандарта основного общего образования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Примерная программа по биологии основного общего образования (базовый уровень)</w:t>
      </w:r>
    </w:p>
    <w:p>
      <w:pPr>
        <w:pStyle w:val="Style18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>
      <w:pPr>
        <w:pStyle w:val="Style18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Учебный план МБОУ «Лесная СОШ»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 и задачи учебной дисциплины (или только цель)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autoSpaceDE w:val="false"/>
        <w:spacing w:lineRule="auto" w:line="228" w:before="166" w:after="0"/>
        <w:ind w:left="180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Целями изучения биологии на уровне основного общего образования являются:</w:t>
      </w:r>
    </w:p>
    <w:p>
      <w:pPr>
        <w:pStyle w:val="Normal"/>
        <w:autoSpaceDE w:val="false"/>
        <w:spacing w:lineRule="auto" w:line="261" w:before="178" w:after="0"/>
        <w:ind w:left="420" w:right="288" w:hanging="0"/>
        <w:rPr/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формирование системы знаний о признаках и процессах жизнедеятельности  биологических систем разного уровня организации; </w:t>
      </w:r>
    </w:p>
    <w:p>
      <w:pPr>
        <w:pStyle w:val="Normal"/>
        <w:autoSpaceDE w:val="false"/>
        <w:spacing w:lineRule="auto" w:line="261" w:before="192" w:after="0"/>
        <w:ind w:left="420" w:right="576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 </w:t>
      </w:r>
    </w:p>
    <w:p>
      <w:pPr>
        <w:pStyle w:val="Normal"/>
        <w:autoSpaceDE w:val="false"/>
        <w:spacing w:lineRule="auto" w:line="261" w:before="190" w:after="0"/>
        <w:ind w:left="420" w:right="144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>
      <w:pPr>
        <w:pStyle w:val="Normal"/>
        <w:autoSpaceDE w:val="false"/>
        <w:spacing w:lineRule="auto" w:line="268" w:before="190" w:after="0"/>
        <w:ind w:left="420" w:right="576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>
      <w:pPr>
        <w:pStyle w:val="Normal"/>
        <w:autoSpaceDE w:val="false"/>
        <w:spacing w:lineRule="auto" w:line="268" w:before="190" w:after="0"/>
        <w:ind w:left="420" w:right="576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>
      <w:pPr>
        <w:pStyle w:val="Normal"/>
        <w:autoSpaceDE w:val="false"/>
        <w:spacing w:lineRule="auto" w:line="261" w:before="190" w:after="0"/>
        <w:ind w:left="420" w:right="144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формирование экологической культуры в целях сохранения собственного здоровья и охраны окружающей среды. </w:t>
      </w:r>
    </w:p>
    <w:p>
      <w:pPr>
        <w:pStyle w:val="Normal"/>
        <w:autoSpaceDE w:val="false"/>
        <w:spacing w:lineRule="auto" w:line="228" w:before="178" w:after="0"/>
        <w:ind w:left="180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Достижение целей обеспечивается решением следующих ЗАДАЧ: </w:t>
      </w:r>
    </w:p>
    <w:p>
      <w:pPr>
        <w:pStyle w:val="Normal"/>
        <w:autoSpaceDE w:val="false"/>
        <w:spacing w:lineRule="auto" w:line="268" w:before="200" w:after="0"/>
        <w:ind w:left="420" w:hanging="0"/>
        <w:rPr/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приобретение знаний обучающимися о живой природе, закономерностях строения, </w:t>
      </w:r>
      <w:r>
        <w:rPr/>
        <w:br/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 </w:t>
      </w:r>
    </w:p>
    <w:p>
      <w:pPr>
        <w:pStyle w:val="Normal"/>
        <w:autoSpaceDE w:val="false"/>
        <w:spacing w:lineRule="auto" w:line="261" w:before="190" w:after="0"/>
        <w:ind w:left="420" w:right="1296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>
      <w:pPr>
        <w:pStyle w:val="Normal"/>
        <w:autoSpaceDE w:val="false"/>
        <w:spacing w:lineRule="auto" w:line="261" w:before="190" w:after="0"/>
        <w:ind w:left="420" w:right="864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>
      <w:pPr>
        <w:pStyle w:val="Normal"/>
        <w:autoSpaceDE w:val="false"/>
        <w:spacing w:lineRule="auto" w:line="261" w:before="190" w:after="0"/>
        <w:ind w:left="420" w:right="864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часов на изучение дисциплины</w:t>
      </w:r>
      <w:r>
        <w:rPr>
          <w:rFonts w:cs="Times New Roman" w:ascii="Times New Roman" w:hAnsi="Times New Roman"/>
          <w:sz w:val="24"/>
          <w:szCs w:val="24"/>
        </w:rPr>
        <w:t xml:space="preserve"> 5 класс 34 часа в год, 1 часа в неделю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Перечисление основных разделов дисциплины (или тематическое планирование с указанием количества часов)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581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518"/>
        <w:gridCol w:w="2821"/>
      </w:tblGrid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 w:bidi="ar-SA"/>
              </w:rPr>
              <w:t>раздела (темы)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 w:bidi="ar-SA"/>
              </w:rPr>
              <w:t>Наименование раздела (темы)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 w:bidi="ar-SA"/>
              </w:rPr>
              <w:t>Продолжительность изучения раздела (темы) в часах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Биология — наука о живой природе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4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Методы изучения живой природы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6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Организмы — тела живой природы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28" w:before="78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7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Организмы и среда обитания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5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Природные сообщества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32" w:before="76" w:after="0"/>
              <w:ind w:left="72" w:hanging="0"/>
              <w:rPr>
                <w:rFonts w:ascii="Times New Roman" w:hAnsi="Times New Roman" w:eastAsia="Times New Roman" w:cs="Times New Roman"/>
                <w:color w:val="000000"/>
                <w:w w:val="97"/>
                <w:sz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16"/>
              </w:rPr>
              <w:t>7</w:t>
            </w:r>
          </w:p>
        </w:tc>
      </w:tr>
      <w:tr>
        <w:trPr/>
        <w:tc>
          <w:tcPr>
            <w:tcW w:w="6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 w:bidi="ar-SA"/>
              </w:rPr>
              <w:t>34</w:t>
            </w:r>
          </w:p>
        </w:tc>
      </w:tr>
    </w:tbl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50"/>
        <w:ind w:firstLine="60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Лабораторные работы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№1 "Изучение лабораторного оборудования: термометры, весы, чашки Петри, пробирки, мензурки. Правила работы с оборудованием в школьном кабинете".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№2 "Ознакомление с устройством лупы, светового микроскопа, правила работы с ними".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№3 "Ознакомление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микроскопа".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№4 "Изучение клеток кожицы чешуи лука под лупой и микроскопом (на примере самостоятельно приготовленного микропрепарата)."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№5 "Наблюдение за потреблением воды растением."</w:t>
      </w:r>
    </w:p>
    <w:p>
      <w:pPr>
        <w:pStyle w:val="Normal"/>
        <w:autoSpaceDE w:val="false"/>
        <w:spacing w:lineRule="auto" w:line="268" w:before="70" w:after="0"/>
        <w:ind w:right="288" w:firstLine="18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№6 "Ознакомление с принципами систематики организмов".</w:t>
      </w:r>
    </w:p>
    <w:p>
      <w:pPr>
        <w:pStyle w:val="Normal"/>
        <w:autoSpaceDE w:val="false"/>
        <w:spacing w:lineRule="auto" w:line="261" w:before="72" w:after="0"/>
        <w:ind w:left="180" w:right="1440" w:hanging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№7 Выявление приспособлений организмов к среде обитания (на конкретных примерах).</w:t>
      </w:r>
    </w:p>
    <w:p>
      <w:pPr>
        <w:pStyle w:val="Normal"/>
        <w:autoSpaceDE w:val="false"/>
        <w:spacing w:lineRule="auto" w:line="261" w:before="70" w:after="0"/>
        <w:ind w:left="180" w:right="1584" w:hanging="0"/>
        <w:rPr/>
      </w:pPr>
      <w:r>
        <w:rPr>
          <w:rFonts w:eastAsia="Times New Roman" w:cs="Times New Roman" w:ascii="Times New Roman" w:hAnsi="Times New Roman"/>
          <w:color w:val="000000"/>
          <w:sz w:val="24"/>
        </w:rPr>
        <w:t>Лабораторная работа №8 Изучение искусственных сообществ и их обитателей (на примере аквариума и др.).</w:t>
      </w:r>
    </w:p>
    <w:p>
      <w:pPr>
        <w:pStyle w:val="Normal"/>
        <w:autoSpaceDE w:val="false"/>
        <w:spacing w:lineRule="auto" w:line="261" w:before="72" w:after="0"/>
        <w:ind w:left="180" w:right="1440" w:hanging="0"/>
        <w:rPr/>
      </w:pPr>
      <w:r>
        <w:rPr>
          <w:rFonts w:eastAsia="Times New Roman" w:cs="Times New Roman" w:ascii="Times New Roman" w:hAnsi="Times New Roman"/>
          <w:i/>
          <w:color w:val="000000"/>
          <w:sz w:val="24"/>
        </w:rPr>
        <w:t xml:space="preserve">Практические работы </w:t>
      </w:r>
      <w:r>
        <w:rPr/>
        <w:br/>
        <w:tab/>
      </w:r>
      <w:r>
        <w:rPr>
          <w:rFonts w:eastAsia="Times New Roman" w:cs="Times New Roman" w:ascii="Times New Roman" w:hAnsi="Times New Roman"/>
          <w:color w:val="000000"/>
          <w:sz w:val="24"/>
        </w:rPr>
        <w:t>Проведение акции по уборке мусора в ближайшем лесу, парке, сквере или на пришкольной территории.</w:t>
      </w:r>
    </w:p>
    <w:p>
      <w:pPr>
        <w:pStyle w:val="Normal"/>
        <w:autoSpaceDE w:val="false"/>
        <w:spacing w:lineRule="auto" w:line="268" w:before="70" w:after="0"/>
        <w:ind w:right="288" w:firstLine="180"/>
        <w:rPr/>
      </w:pPr>
      <w:r>
        <w:rPr/>
      </w:r>
    </w:p>
    <w:p>
      <w:pPr>
        <w:pStyle w:val="Normal"/>
        <w:autoSpaceDE w:val="false"/>
        <w:spacing w:lineRule="auto" w:line="268" w:before="70" w:after="0"/>
        <w:ind w:right="288" w:firstLine="180"/>
        <w:rPr/>
      </w:pPr>
      <w:r>
        <w:rPr/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Промежуточная аттестация проводится по четвертям в соотвествии с учебным графиком школы.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Текущая оценка: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а.</w:t>
        <w:tab/>
        <w:t>процесс оценки учителем результатов, полученных в ходе наблюдений за деятельностью учащихся,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б.</w:t>
        <w:tab/>
        <w:t>внутриурочная оценка деятельности обучающихся биологии,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в.</w:t>
        <w:tab/>
        <w:t>выполнение и оценивание проверочных, диагностических работ на протяжении всего периода обучения биологии.</w:t>
      </w:r>
    </w:p>
    <w:p>
      <w:pPr>
        <w:pStyle w:val="Normal"/>
        <w:autoSpaceDE w:val="false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</w:t>
        <w:tab/>
        <w:t xml:space="preserve">Итоговая диагностика в виде комплексной диагностической работы (ВПР) 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Формы оценивания: письменные проверочные работы, устные опросы самооценка, выполнение проектных и творческих работ, выполнение лабораторных и практических работ, постановка опытов.  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Средствами оценивания выступают диагностические материалы, предусмотренные авторской программой.  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00" w:after="200"/>
    </w:pPr>
    <w:rPr>
      <w:rFonts w:ascii="Calibri" w:hAnsi="Calibri" w:eastAsia="Calibri" w:cs="Times New Roman"/>
      <w:color w:val="auto"/>
      <w:sz w:val="20"/>
      <w:szCs w:val="20"/>
      <w:lang w:val="ru-RU" w:bidi="en-US" w:eastAsia="zh-CN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fill="4F81BD" w:val="clear"/>
      <w:spacing w:before="200"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fill="DBE5F1" w:val="clear"/>
      <w:spacing w:before="200"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  <w:sz w:val="24"/>
      <w:szCs w:val="24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Style5">
    <w:name w:val="Основной шрифт абзаца"/>
    <w:qFormat/>
    <w:rPr/>
  </w:style>
  <w:style w:type="character" w:styleId="1">
    <w:name w:val="Заголовок 1 Знак"/>
    <w:qFormat/>
    <w:rPr>
      <w:b/>
      <w:bCs/>
      <w:caps/>
      <w:color w:val="FFFFFF"/>
      <w:spacing w:val="15"/>
      <w:shd w:fill="4F81BD" w:val="clear"/>
    </w:rPr>
  </w:style>
  <w:style w:type="character" w:styleId="2">
    <w:name w:val="Заголовок 2 Знак"/>
    <w:qFormat/>
    <w:rPr>
      <w:caps/>
      <w:spacing w:val="15"/>
      <w:shd w:fill="DBE5F1" w:val="clear"/>
    </w:rPr>
  </w:style>
  <w:style w:type="character" w:styleId="3">
    <w:name w:val="Заголовок 3 Знак"/>
    <w:qFormat/>
    <w:rPr>
      <w:caps/>
      <w:color w:val="243F60"/>
      <w:spacing w:val="15"/>
    </w:rPr>
  </w:style>
  <w:style w:type="character" w:styleId="4">
    <w:name w:val="Заголовок 4 Знак"/>
    <w:qFormat/>
    <w:rPr>
      <w:caps/>
      <w:color w:val="365F91"/>
      <w:spacing w:val="10"/>
    </w:rPr>
  </w:style>
  <w:style w:type="character" w:styleId="5">
    <w:name w:val="Заголовок 5 Знак"/>
    <w:qFormat/>
    <w:rPr>
      <w:caps/>
      <w:color w:val="365F91"/>
      <w:spacing w:val="10"/>
    </w:rPr>
  </w:style>
  <w:style w:type="character" w:styleId="6">
    <w:name w:val="Заголовок 6 Знак"/>
    <w:qFormat/>
    <w:rPr>
      <w:caps/>
      <w:color w:val="365F91"/>
      <w:spacing w:val="10"/>
    </w:rPr>
  </w:style>
  <w:style w:type="character" w:styleId="7">
    <w:name w:val="Заголовок 7 Знак"/>
    <w:qFormat/>
    <w:rPr>
      <w:caps/>
      <w:color w:val="365F91"/>
      <w:spacing w:val="10"/>
    </w:rPr>
  </w:style>
  <w:style w:type="character" w:styleId="8">
    <w:name w:val="Заголовок 8 Знак"/>
    <w:qFormat/>
    <w:rPr>
      <w:caps/>
      <w:spacing w:val="10"/>
      <w:sz w:val="18"/>
      <w:szCs w:val="18"/>
    </w:rPr>
  </w:style>
  <w:style w:type="character" w:styleId="9">
    <w:name w:val="Заголовок 9 Знак"/>
    <w:qFormat/>
    <w:rPr>
      <w:i/>
      <w:caps/>
      <w:spacing w:val="10"/>
      <w:sz w:val="18"/>
      <w:szCs w:val="18"/>
    </w:rPr>
  </w:style>
  <w:style w:type="character" w:styleId="Style6">
    <w:name w:val="Название Знак"/>
    <w:qFormat/>
    <w:rPr>
      <w:caps/>
      <w:color w:val="4F81BD"/>
      <w:spacing w:val="10"/>
      <w:kern w:val="2"/>
      <w:sz w:val="52"/>
      <w:szCs w:val="52"/>
    </w:rPr>
  </w:style>
  <w:style w:type="character" w:styleId="Style7">
    <w:name w:val="Подзаголовок Знак"/>
    <w:qFormat/>
    <w:rPr>
      <w:caps/>
      <w:color w:val="595959"/>
      <w:spacing w:val="10"/>
      <w:sz w:val="24"/>
      <w:szCs w:val="24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caps/>
      <w:color w:val="243F60"/>
      <w:spacing w:val="5"/>
    </w:rPr>
  </w:style>
  <w:style w:type="character" w:styleId="Style8">
    <w:name w:val="Без интервала Знак"/>
    <w:qFormat/>
    <w:rPr>
      <w:sz w:val="20"/>
      <w:szCs w:val="20"/>
    </w:rPr>
  </w:style>
  <w:style w:type="character" w:styleId="21">
    <w:name w:val="Цитата 2 Знак"/>
    <w:qFormat/>
    <w:rPr>
      <w:i/>
      <w:iCs/>
      <w:sz w:val="20"/>
      <w:szCs w:val="20"/>
    </w:rPr>
  </w:style>
  <w:style w:type="character" w:styleId="Style9">
    <w:name w:val="Выделенная цитата Знак"/>
    <w:qFormat/>
    <w:rPr>
      <w:i/>
      <w:iCs/>
      <w:color w:val="4F81BD"/>
      <w:sz w:val="20"/>
      <w:szCs w:val="20"/>
    </w:rPr>
  </w:style>
  <w:style w:type="character" w:styleId="Style10">
    <w:name w:val="Слабое выделение"/>
    <w:qFormat/>
    <w:rPr>
      <w:i/>
      <w:iCs/>
      <w:color w:val="243F60"/>
    </w:rPr>
  </w:style>
  <w:style w:type="character" w:styleId="Style11">
    <w:name w:val="Сильное выделение"/>
    <w:qFormat/>
    <w:rPr>
      <w:b/>
      <w:bCs/>
      <w:caps/>
      <w:color w:val="243F60"/>
      <w:spacing w:val="10"/>
    </w:rPr>
  </w:style>
  <w:style w:type="character" w:styleId="Style12">
    <w:name w:val="Слабая ссылка"/>
    <w:qFormat/>
    <w:rPr>
      <w:b/>
      <w:bCs/>
      <w:color w:val="4F81BD"/>
    </w:rPr>
  </w:style>
  <w:style w:type="character" w:styleId="Style13">
    <w:name w:val="Сильная ссылка"/>
    <w:qFormat/>
    <w:rPr>
      <w:b/>
      <w:bCs/>
      <w:i/>
      <w:iCs/>
      <w:caps/>
      <w:color w:val="4F81BD"/>
    </w:rPr>
  </w:style>
  <w:style w:type="character" w:styleId="Style14">
    <w:name w:val="Название книги"/>
    <w:qFormat/>
    <w:rPr>
      <w:b/>
      <w:bCs/>
      <w:i/>
      <w:iCs/>
      <w:spacing w:val="9"/>
    </w:rPr>
  </w:style>
  <w:style w:type="character" w:styleId="Style15">
    <w:name w:val="Текст сноски Знак"/>
    <w:qFormat/>
    <w:rPr>
      <w:lang w:bidi="en-US"/>
    </w:rPr>
  </w:style>
  <w:style w:type="character" w:styleId="FootnoteCharacters">
    <w:name w:val="Footnote Characters"/>
    <w:qFormat/>
    <w:rPr>
      <w:vertAlign w:val="superscript"/>
    </w:rPr>
  </w:style>
  <w:style w:type="paragraph" w:styleId="Heading">
    <w:name w:val="Heading"/>
    <w:basedOn w:val="Normal"/>
    <w:next w:val="Normal"/>
    <w:qFormat/>
    <w:pPr>
      <w:spacing w:before="720" w:after="200"/>
    </w:pPr>
    <w:rPr>
      <w:caps/>
      <w:color w:val="4F81BD"/>
      <w:spacing w:val="10"/>
      <w:kern w:val="2"/>
      <w:sz w:val="52"/>
      <w:szCs w:val="52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Название объекта"/>
    <w:basedOn w:val="Normal"/>
    <w:next w:val="Normal"/>
    <w:qFormat/>
    <w:pPr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qFormat/>
    <w:pPr>
      <w:spacing w:lineRule="auto" w:line="240" w:before="200" w:after="1000"/>
    </w:pPr>
    <w:rPr>
      <w:caps/>
      <w:color w:val="595959"/>
      <w:spacing w:val="10"/>
      <w:sz w:val="24"/>
      <w:szCs w:val="24"/>
    </w:rPr>
  </w:style>
  <w:style w:type="paragraph" w:styleId="Style17">
    <w:name w:val="Без интервала"/>
    <w:basedOn w:val="Normal"/>
    <w:qFormat/>
    <w:pPr>
      <w:spacing w:lineRule="auto" w:line="240" w:before="0" w:after="0"/>
    </w:pPr>
    <w:rPr/>
  </w:style>
  <w:style w:type="paragraph" w:styleId="Style18">
    <w:name w:val="Абзац списка"/>
    <w:basedOn w:val="Normal"/>
    <w:qFormat/>
    <w:pPr>
      <w:spacing w:before="200" w:after="200"/>
      <w:ind w:left="720" w:hanging="0"/>
      <w:contextualSpacing/>
    </w:pPr>
    <w:rPr/>
  </w:style>
  <w:style w:type="paragraph" w:styleId="22">
    <w:name w:val="Цитата 2"/>
    <w:basedOn w:val="Normal"/>
    <w:next w:val="Normal"/>
    <w:qFormat/>
    <w:pPr/>
    <w:rPr>
      <w:i/>
      <w:iCs/>
    </w:rPr>
  </w:style>
  <w:style w:type="paragraph" w:styleId="Style19">
    <w:name w:val="Выделенная цитата"/>
    <w:basedOn w:val="Normal"/>
    <w:next w:val="Normal"/>
    <w:qFormat/>
    <w:pPr>
      <w:pBdr>
        <w:top w:val="single" w:sz="4" w:space="10" w:color="4F81BD"/>
        <w:left w:val="single" w:sz="4" w:space="10" w:color="4F81BD"/>
      </w:pBdr>
      <w:spacing w:before="200" w:after="0"/>
      <w:ind w:left="1296" w:right="1152" w:hanging="0"/>
      <w:jc w:val="both"/>
    </w:pPr>
    <w:rPr>
      <w:i/>
      <w:iCs/>
      <w:color w:val="4F81BD"/>
    </w:rPr>
  </w:style>
  <w:style w:type="paragraph" w:styleId="Style20">
    <w:name w:val="Заголовок оглавления"/>
    <w:basedOn w:val="Heading1"/>
    <w:next w:val="Normal"/>
    <w:qFormat/>
    <w:pPr>
      <w:numPr>
        <w:ilvl w:val="0"/>
        <w:numId w:val="0"/>
      </w:numPr>
      <w:shd w:fill="4F81BD" w:val="clear"/>
    </w:pPr>
    <w:rPr/>
  </w:style>
  <w:style w:type="paragraph" w:styleId="Footnote">
    <w:name w:val="Footnote Text"/>
    <w:basedOn w:val="Normal"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2018-02-28T17:40:00Z</dcterms:created>
  <dc:creator>Admin</dc:creator>
  <dc:description/>
  <cp:keywords> </cp:keywords>
  <dc:language>en-US</dc:language>
  <cp:lastModifiedBy>Slavyana</cp:lastModifiedBy>
  <dcterms:modified xsi:type="dcterms:W3CDTF">2022-08-21T17:53:00Z</dcterms:modified>
  <cp:revision>12</cp:revision>
  <dc:subject/>
  <dc:title/>
</cp:coreProperties>
</file>